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9DF" w:rsidRDefault="007839DF" w:rsidP="00DE2F0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39DF" w:rsidRDefault="007839DF" w:rsidP="00DE2F0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839DF" w:rsidRDefault="007839DF" w:rsidP="00DE2F0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медицинской организации – учредительные документы</w:t>
      </w:r>
    </w:p>
    <w:p w:rsidR="007839DF" w:rsidRDefault="007839DF" w:rsidP="00DE2F0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839DF" w:rsidRPr="00C7270F" w:rsidRDefault="002C7EFF" w:rsidP="007839D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70F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  <w:r w:rsidR="007839DF" w:rsidRPr="00C7270F">
        <w:rPr>
          <w:rFonts w:ascii="Times New Roman" w:hAnsi="Times New Roman" w:cs="Times New Roman"/>
          <w:b/>
          <w:sz w:val="28"/>
          <w:szCs w:val="28"/>
        </w:rPr>
        <w:t xml:space="preserve"> учетной политики.</w:t>
      </w:r>
    </w:p>
    <w:p w:rsidR="002C7EFF" w:rsidRDefault="002C7EFF" w:rsidP="007839D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C30" w:rsidRPr="00AC5C30" w:rsidRDefault="005A05FF" w:rsidP="00AC5C30">
      <w:pPr>
        <w:pStyle w:val="1"/>
        <w:ind w:firstLine="85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C5C30">
        <w:rPr>
          <w:rFonts w:ascii="Times New Roman" w:hAnsi="Times New Roman" w:cs="Times New Roman"/>
          <w:color w:val="auto"/>
          <w:sz w:val="28"/>
          <w:szCs w:val="28"/>
        </w:rPr>
        <w:t xml:space="preserve">             Учетная политика</w:t>
      </w:r>
      <w:r w:rsidR="00DE2F0B" w:rsidRPr="00AC5C30">
        <w:rPr>
          <w:rFonts w:ascii="Times New Roman" w:hAnsi="Times New Roman" w:cs="Times New Roman"/>
          <w:color w:val="auto"/>
          <w:sz w:val="28"/>
          <w:szCs w:val="28"/>
        </w:rPr>
        <w:t xml:space="preserve"> ГБУЗ СПБ №7 на 202</w:t>
      </w:r>
      <w:r w:rsidR="00807FBB" w:rsidRPr="00AC5C30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DE2F0B" w:rsidRPr="00AC5C30">
        <w:rPr>
          <w:rFonts w:ascii="Times New Roman" w:hAnsi="Times New Roman" w:cs="Times New Roman"/>
          <w:color w:val="auto"/>
          <w:sz w:val="28"/>
          <w:szCs w:val="28"/>
        </w:rPr>
        <w:t xml:space="preserve">г. утверждена приказом главного врача учреждения от </w:t>
      </w:r>
      <w:r w:rsidR="00F162DA" w:rsidRPr="00AC5C3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07FBB" w:rsidRPr="00AC5C30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DE2F0B" w:rsidRPr="00AC5C30">
        <w:rPr>
          <w:rFonts w:ascii="Times New Roman" w:hAnsi="Times New Roman" w:cs="Times New Roman"/>
          <w:color w:val="auto"/>
          <w:sz w:val="28"/>
          <w:szCs w:val="28"/>
        </w:rPr>
        <w:t>.12.202</w:t>
      </w:r>
      <w:r w:rsidR="00807FBB" w:rsidRPr="00AC5C30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DE2F0B" w:rsidRPr="00AC5C30">
        <w:rPr>
          <w:rFonts w:ascii="Times New Roman" w:hAnsi="Times New Roman" w:cs="Times New Roman"/>
          <w:color w:val="auto"/>
          <w:sz w:val="28"/>
          <w:szCs w:val="28"/>
        </w:rPr>
        <w:t xml:space="preserve">г. № </w:t>
      </w:r>
      <w:r w:rsidR="00807FBB" w:rsidRPr="00AC5C30">
        <w:rPr>
          <w:rFonts w:ascii="Times New Roman" w:hAnsi="Times New Roman" w:cs="Times New Roman"/>
          <w:color w:val="auto"/>
          <w:sz w:val="28"/>
          <w:szCs w:val="28"/>
        </w:rPr>
        <w:t>662</w:t>
      </w:r>
      <w:r w:rsidR="00DE2F0B" w:rsidRPr="00AC5C3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E2F0B" w:rsidRPr="00AC5C30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AC5C30" w:rsidRPr="00AC5C3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Бухгалтерский учет ведет бухгалтерия, возглавляемая главным бухгалтером. Сотрудники бухгалтерии руководствуются в работе положением о бухгалтерии, должностными инструкциями. Ответственным за ведение бухгалтерского учета в учреждении является главный бухгалтер.</w:t>
      </w:r>
    </w:p>
    <w:p w:rsidR="00AC5C30" w:rsidRPr="00AC5C30" w:rsidRDefault="00AC5C30" w:rsidP="00AC5C30">
      <w:pPr>
        <w:spacing w:before="108" w:after="108"/>
        <w:ind w:firstLine="851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sub_1008"/>
      <w:r w:rsidRPr="00AC5C30">
        <w:rPr>
          <w:rFonts w:ascii="Times New Roman" w:hAnsi="Times New Roman" w:cs="Times New Roman"/>
          <w:bCs/>
          <w:sz w:val="28"/>
          <w:szCs w:val="28"/>
        </w:rPr>
        <w:t>Бухгалтерский учет ведется в автоматизированной форме с применением программных продуктов 1С: Бухгалтерия государственного учреждения, 1С: Больничная аптека, 1С: Зарплата и кадры государственного учреждения, 1С: Диетическое питание.</w:t>
      </w:r>
    </w:p>
    <w:bookmarkEnd w:id="1"/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2237"/>
      </w:tblGrid>
      <w:tr w:rsidR="002C7EFF" w:rsidTr="0046413E">
        <w:trPr>
          <w:trHeight w:val="680"/>
        </w:trPr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6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223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Таблица 4</w:t>
            </w:r>
          </w:p>
        </w:tc>
      </w:tr>
      <w:tr w:rsidR="002C7EFF" w:rsidTr="0046413E">
        <w:trPr>
          <w:trHeight w:val="680"/>
        </w:trPr>
        <w:tc>
          <w:tcPr>
            <w:tcW w:w="10206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об основных положениях учетной политики учреждения</w:t>
            </w:r>
          </w:p>
        </w:tc>
      </w:tr>
    </w:tbl>
    <w:p w:rsidR="002C7EFF" w:rsidRDefault="002C7EFF" w:rsidP="002C7EFF">
      <w:pPr>
        <w:rPr>
          <w:vanish/>
        </w:rPr>
      </w:pPr>
      <w:bookmarkStart w:id="2" w:name="__bookmark_8"/>
      <w:bookmarkEnd w:id="2"/>
    </w:p>
    <w:tbl>
      <w:tblPr>
        <w:tblOverlap w:val="never"/>
        <w:tblW w:w="10170" w:type="dxa"/>
        <w:tblLayout w:type="fixed"/>
        <w:tblLook w:val="01E0" w:firstRow="1" w:lastRow="1" w:firstColumn="1" w:lastColumn="1" w:noHBand="0" w:noVBand="0"/>
      </w:tblPr>
      <w:tblGrid>
        <w:gridCol w:w="56"/>
        <w:gridCol w:w="1937"/>
        <w:gridCol w:w="897"/>
        <w:gridCol w:w="850"/>
        <w:gridCol w:w="20"/>
        <w:gridCol w:w="643"/>
        <w:gridCol w:w="526"/>
        <w:gridCol w:w="20"/>
        <w:gridCol w:w="886"/>
        <w:gridCol w:w="836"/>
        <w:gridCol w:w="297"/>
        <w:gridCol w:w="1417"/>
        <w:gridCol w:w="20"/>
        <w:gridCol w:w="92"/>
        <w:gridCol w:w="551"/>
        <w:gridCol w:w="551"/>
        <w:gridCol w:w="48"/>
        <w:gridCol w:w="503"/>
        <w:gridCol w:w="20"/>
      </w:tblGrid>
      <w:tr w:rsidR="002C7EFF" w:rsidTr="002575BF">
        <w:trPr>
          <w:gridAfter w:val="2"/>
          <w:wAfter w:w="523" w:type="dxa"/>
          <w:trHeight w:val="680"/>
          <w:tblHeader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807FBB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объекта учета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7FBB" w:rsidRDefault="002C7EFF" w:rsidP="00807FB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 счета</w:t>
            </w:r>
          </w:p>
          <w:p w:rsidR="002C7EFF" w:rsidRDefault="002C7EFF" w:rsidP="00807FBB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бухгалтерского учета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807FBB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 ведения бухгалтерского учета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807FBB" w:rsidP="00807FBB">
            <w:pPr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</w:t>
            </w:r>
            <w:r w:rsidR="002C7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стика применяемого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C7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способа</w:t>
            </w:r>
          </w:p>
        </w:tc>
      </w:tr>
      <w:tr w:rsidR="002C7EFF" w:rsidTr="002575BF">
        <w:trPr>
          <w:gridAfter w:val="2"/>
          <w:wAfter w:w="523" w:type="dxa"/>
          <w:trHeight w:val="322"/>
          <w:tblHeader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EFF" w:rsidRDefault="002C7EFF" w:rsidP="004641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C7EFF" w:rsidTr="002575BF">
        <w:trPr>
          <w:gridAfter w:val="2"/>
          <w:wAfter w:w="523" w:type="dxa"/>
          <w:trHeight w:val="322"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Активы, обязательства, финансовый результат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ведения бухгалтерского учета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 ведется бухгалтерией ГБУЗ СПБ №7</w:t>
            </w:r>
          </w:p>
        </w:tc>
      </w:tr>
      <w:tr w:rsidR="002C7EFF" w:rsidTr="002575BF">
        <w:trPr>
          <w:gridAfter w:val="2"/>
          <w:wAfter w:w="523" w:type="dxa"/>
          <w:trHeight w:val="322"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Бланки строгой отчетности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74928" w:rsidP="002C7EFF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Условная оценка: один бланк, один рубль</w:t>
            </w:r>
          </w:p>
        </w:tc>
      </w:tr>
      <w:tr w:rsidR="002C7EFF" w:rsidRPr="002575BF" w:rsidTr="002575BF">
        <w:trPr>
          <w:gridAfter w:val="2"/>
          <w:wAfter w:w="523" w:type="dxa"/>
          <w:trHeight w:val="322"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средства в эксплуатации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74928" w:rsidP="002C7EFF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Pr="002575BF" w:rsidRDefault="002575BF" w:rsidP="002C7EFF">
            <w:pPr>
              <w:ind w:firstLine="0"/>
              <w:rPr>
                <w:color w:val="000000"/>
                <w:sz w:val="28"/>
                <w:szCs w:val="28"/>
              </w:rPr>
            </w:pPr>
            <w:r w:rsidRPr="002575BF">
              <w:rPr>
                <w:rFonts w:ascii="Times New Roman" w:hAnsi="Times New Roman" w:cs="Times New Roman"/>
                <w:sz w:val="28"/>
                <w:szCs w:val="28"/>
              </w:rPr>
              <w:t>Основные средства стоимостью до 10 000 руб. включительно, находящиеся в эксплуатации, учитываются на забалансовом счете 21 по балансовой стоимости</w:t>
            </w:r>
          </w:p>
        </w:tc>
      </w:tr>
      <w:tr w:rsidR="002C7EFF" w:rsidTr="002575BF">
        <w:trPr>
          <w:gridAfter w:val="2"/>
          <w:wAfter w:w="523" w:type="dxa"/>
          <w:trHeight w:val="322"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средства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10100000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Определение срока полезного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использования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575BF" w:rsidP="002C7EFF">
            <w:pPr>
              <w:ind w:firstLine="0"/>
              <w:rPr>
                <w:color w:val="000000"/>
                <w:sz w:val="28"/>
                <w:szCs w:val="28"/>
              </w:rPr>
            </w:pPr>
            <w:r w:rsidRPr="008307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полезного использования объектов </w:t>
            </w:r>
            <w:r w:rsidRPr="008307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основных средств устанавливает комиссия по поступлению и выбытию активов, </w:t>
            </w:r>
            <w:r w:rsidRPr="00830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исходя из предполагаемого срока получения экономических выгод и (или) полезного потенциала</w:t>
            </w:r>
          </w:p>
        </w:tc>
      </w:tr>
      <w:tr w:rsidR="002C7EFF" w:rsidTr="002575BF">
        <w:trPr>
          <w:gridAfter w:val="2"/>
          <w:wAfter w:w="523" w:type="dxa"/>
          <w:trHeight w:val="322"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Амортизация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10400000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Методы начисления амортизации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Линейный метод</w:t>
            </w:r>
          </w:p>
        </w:tc>
      </w:tr>
      <w:tr w:rsidR="002C7EFF" w:rsidTr="002575BF">
        <w:trPr>
          <w:gridAfter w:val="2"/>
          <w:wAfter w:w="523" w:type="dxa"/>
          <w:trHeight w:val="322"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Материальные запасы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10500000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Выбытие материальных запасов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Pr="002575BF" w:rsidRDefault="002575BF" w:rsidP="002C7EFF">
            <w:pPr>
              <w:ind w:firstLine="0"/>
              <w:rPr>
                <w:color w:val="000000"/>
                <w:sz w:val="28"/>
                <w:szCs w:val="28"/>
              </w:rPr>
            </w:pPr>
            <w:r w:rsidRPr="002575BF">
              <w:rPr>
                <w:rFonts w:ascii="Times New Roman" w:hAnsi="Times New Roman" w:cs="Times New Roman"/>
                <w:sz w:val="28"/>
                <w:szCs w:val="28"/>
              </w:rPr>
              <w:t>Выбытие (отпуск) материальных запасов осуществляется по средней фактической стоимости по организации в целом, лекарственные средства по стоимости каждой единицы</w:t>
            </w:r>
          </w:p>
        </w:tc>
      </w:tr>
      <w:tr w:rsidR="002C7EFF" w:rsidTr="002575BF">
        <w:trPr>
          <w:gridAfter w:val="2"/>
          <w:wAfter w:w="523" w:type="dxa"/>
          <w:trHeight w:val="322"/>
        </w:trPr>
        <w:tc>
          <w:tcPr>
            <w:tcW w:w="1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Затраты на изготовление готовой продукции, выполнение работ, услуг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10900000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CE4257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Распределение </w:t>
            </w:r>
            <w:r w:rsidR="00CE42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общехозяйственных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затрат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EFF" w:rsidRDefault="002C7EFF" w:rsidP="002C7EFF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Пропорционально прямым затратам по оплате труда</w:t>
            </w:r>
          </w:p>
        </w:tc>
      </w:tr>
      <w:tr w:rsidR="002C7EFF" w:rsidTr="002C7EFF">
        <w:tc>
          <w:tcPr>
            <w:tcW w:w="56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2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1169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2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886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1417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2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92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551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551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551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  <w:tc>
          <w:tcPr>
            <w:tcW w:w="2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7EFF" w:rsidRDefault="002C7EFF" w:rsidP="0046413E">
            <w:pPr>
              <w:spacing w:line="1" w:lineRule="auto"/>
            </w:pPr>
          </w:p>
        </w:tc>
      </w:tr>
    </w:tbl>
    <w:p w:rsidR="005A1E2F" w:rsidRPr="005A05FF" w:rsidRDefault="005A1E2F" w:rsidP="005A05FF">
      <w:pPr>
        <w:rPr>
          <w:rFonts w:ascii="Times New Roman" w:hAnsi="Times New Roman" w:cs="Times New Roman"/>
          <w:sz w:val="28"/>
          <w:szCs w:val="28"/>
        </w:rPr>
      </w:pPr>
    </w:p>
    <w:sectPr w:rsidR="005A1E2F" w:rsidRPr="005A05FF" w:rsidSect="005A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FF"/>
    <w:rsid w:val="002575BF"/>
    <w:rsid w:val="00274928"/>
    <w:rsid w:val="002C7EFF"/>
    <w:rsid w:val="003047E8"/>
    <w:rsid w:val="005A05FF"/>
    <w:rsid w:val="005A1E2F"/>
    <w:rsid w:val="005D05DF"/>
    <w:rsid w:val="007839DF"/>
    <w:rsid w:val="00807FBB"/>
    <w:rsid w:val="00AC5C30"/>
    <w:rsid w:val="00C7270F"/>
    <w:rsid w:val="00CE4257"/>
    <w:rsid w:val="00CF554F"/>
    <w:rsid w:val="00DE2F0B"/>
    <w:rsid w:val="00ED0441"/>
    <w:rsid w:val="00F1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1547D-38DE-4DB2-9D2E-86960358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F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5C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Владимировна  Узун</dc:creator>
  <cp:lastModifiedBy>Немчинов Игорь Эдуардович</cp:lastModifiedBy>
  <cp:revision>2</cp:revision>
  <cp:lastPrinted>2022-01-12T10:56:00Z</cp:lastPrinted>
  <dcterms:created xsi:type="dcterms:W3CDTF">2025-12-29T06:08:00Z</dcterms:created>
  <dcterms:modified xsi:type="dcterms:W3CDTF">2025-12-29T06:08:00Z</dcterms:modified>
</cp:coreProperties>
</file>